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 xml:space="preserve">Ich wohne 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>in den Worten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>in den Räumen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>die mich bergen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>mit ihrem Klang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>ihrer Bedeutung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>die mich schützen</w:t>
      </w:r>
    </w:p>
    <w:p w:rsidR="00F837DB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 xml:space="preserve">vor dem Monster 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>der Sprachlosigkeit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>das mich fressen will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 xml:space="preserve">in der kreisenden Stille 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proofErr w:type="gramStart"/>
      <w:r w:rsidRPr="00A546D9">
        <w:rPr>
          <w:color w:val="525252" w:themeColor="accent3" w:themeShade="80"/>
          <w:sz w:val="24"/>
          <w:szCs w:val="24"/>
          <w:lang w:val="de-CH"/>
        </w:rPr>
        <w:t>Ich  zähme</w:t>
      </w:r>
      <w:proofErr w:type="gramEnd"/>
      <w:r w:rsidRPr="00A546D9">
        <w:rPr>
          <w:color w:val="525252" w:themeColor="accent3" w:themeShade="80"/>
          <w:sz w:val="24"/>
          <w:szCs w:val="24"/>
          <w:lang w:val="de-CH"/>
        </w:rPr>
        <w:t xml:space="preserve"> 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 xml:space="preserve">es 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>mit Worten</w:t>
      </w:r>
    </w:p>
    <w:p w:rsidR="00F837DB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 xml:space="preserve">füttere 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 xml:space="preserve">es 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>mit Sinn</w:t>
      </w:r>
    </w:p>
    <w:p w:rsidR="00F837DB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 xml:space="preserve">und 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>Wunder</w:t>
      </w:r>
    </w:p>
    <w:p w:rsidR="00F837DB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proofErr w:type="gramStart"/>
      <w:r w:rsidRPr="00A546D9">
        <w:rPr>
          <w:color w:val="525252" w:themeColor="accent3" w:themeShade="80"/>
          <w:sz w:val="24"/>
          <w:szCs w:val="24"/>
          <w:lang w:val="de-CH"/>
        </w:rPr>
        <w:t>sehe</w:t>
      </w:r>
      <w:proofErr w:type="gramEnd"/>
      <w:r w:rsidRPr="00A546D9">
        <w:rPr>
          <w:color w:val="525252" w:themeColor="accent3" w:themeShade="80"/>
          <w:sz w:val="24"/>
          <w:szCs w:val="24"/>
          <w:lang w:val="de-CH"/>
        </w:rPr>
        <w:t xml:space="preserve"> 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>seine Verwandlung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>zur Form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>zur Klarheit</w:t>
      </w:r>
    </w:p>
    <w:p w:rsidR="00F837DB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>zur Schönheit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 xml:space="preserve"> einer Wahrheit</w:t>
      </w:r>
    </w:p>
    <w:p w:rsidR="005B5523" w:rsidRPr="00A546D9" w:rsidRDefault="005B5523" w:rsidP="005B5523">
      <w:pPr>
        <w:rPr>
          <w:color w:val="525252" w:themeColor="accent3" w:themeShade="80"/>
          <w:sz w:val="24"/>
          <w:szCs w:val="24"/>
          <w:lang w:val="de-CH"/>
        </w:rPr>
      </w:pPr>
    </w:p>
    <w:p w:rsidR="00F837DB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>und</w:t>
      </w:r>
    </w:p>
    <w:p w:rsidR="005B5523" w:rsidRPr="00A546D9" w:rsidRDefault="005B5523" w:rsidP="005B5523">
      <w:pPr>
        <w:jc w:val="center"/>
        <w:rPr>
          <w:color w:val="525252" w:themeColor="accent3" w:themeShade="80"/>
          <w:sz w:val="24"/>
          <w:szCs w:val="24"/>
          <w:lang w:val="de-CH"/>
        </w:rPr>
      </w:pPr>
      <w:r w:rsidRPr="00A546D9">
        <w:rPr>
          <w:color w:val="525252" w:themeColor="accent3" w:themeShade="80"/>
          <w:sz w:val="24"/>
          <w:szCs w:val="24"/>
          <w:lang w:val="de-CH"/>
        </w:rPr>
        <w:t xml:space="preserve"> das Unaussprechbare</w:t>
      </w:r>
    </w:p>
    <w:p w:rsidR="005B5523" w:rsidRPr="00A546D9" w:rsidRDefault="005B5523" w:rsidP="005B5523">
      <w:pPr>
        <w:jc w:val="center"/>
        <w:rPr>
          <w:color w:val="525252" w:themeColor="accent3" w:themeShade="80"/>
          <w:lang w:val="de-CH"/>
        </w:rPr>
      </w:pPr>
      <w:r w:rsidRPr="00A546D9">
        <w:rPr>
          <w:color w:val="525252" w:themeColor="accent3" w:themeShade="80"/>
          <w:lang w:val="de-CH"/>
        </w:rPr>
        <w:t>wird</w:t>
      </w:r>
    </w:p>
    <w:p w:rsidR="005B5523" w:rsidRPr="00A546D9" w:rsidRDefault="005B5523" w:rsidP="005B5523">
      <w:pPr>
        <w:jc w:val="center"/>
        <w:rPr>
          <w:color w:val="525252" w:themeColor="accent3" w:themeShade="80"/>
          <w:lang w:val="de-CH"/>
        </w:rPr>
      </w:pPr>
    </w:p>
    <w:p w:rsidR="00890230" w:rsidRDefault="00890230"/>
    <w:sectPr w:rsidR="008902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23"/>
    <w:rsid w:val="005B5523"/>
    <w:rsid w:val="005F7CC8"/>
    <w:rsid w:val="00890230"/>
    <w:rsid w:val="00F8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D7D4A1"/>
  <w15:chartTrackingRefBased/>
  <w15:docId w15:val="{D48C1D95-6D59-4CF3-9A45-03833B9B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5523"/>
    <w:pPr>
      <w:spacing w:after="0" w:line="240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mahler</dc:creator>
  <cp:keywords/>
  <dc:description/>
  <cp:lastModifiedBy>beatrice mahler</cp:lastModifiedBy>
  <cp:revision>2</cp:revision>
  <dcterms:created xsi:type="dcterms:W3CDTF">2017-08-28T09:32:00Z</dcterms:created>
  <dcterms:modified xsi:type="dcterms:W3CDTF">2023-07-07T07:33:00Z</dcterms:modified>
</cp:coreProperties>
</file>